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965A" w14:textId="77777777" w:rsidR="00A86FD2" w:rsidRDefault="00A86FD2" w:rsidP="00A86FD2">
      <w:pPr>
        <w:pStyle w:val="Default"/>
      </w:pPr>
    </w:p>
    <w:p w14:paraId="000AE9D1" w14:textId="2E3EE711" w:rsidR="00A86FD2" w:rsidRDefault="00A86FD2" w:rsidP="00A86FD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Declaration of Partnership Building </w:t>
      </w:r>
    </w:p>
    <w:p w14:paraId="3E3349D2" w14:textId="77777777" w:rsidR="00F537E1" w:rsidRPr="00F537E1" w:rsidRDefault="00F537E1" w:rsidP="00A86FD2">
      <w:pPr>
        <w:pStyle w:val="Default"/>
        <w:rPr>
          <w:sz w:val="28"/>
          <w:szCs w:val="28"/>
        </w:rPr>
      </w:pPr>
    </w:p>
    <w:p w14:paraId="3DB8B8CA" w14:textId="50584FAD" w:rsidR="00A86FD2" w:rsidRPr="00F3667A" w:rsidRDefault="00A86FD2" w:rsidP="00F3667A">
      <w:pPr>
        <w:pStyle w:val="Default"/>
      </w:pPr>
      <w:r>
        <w:rPr>
          <w:sz w:val="23"/>
          <w:szCs w:val="23"/>
        </w:rPr>
        <w:t>We</w:t>
      </w:r>
      <w:r w:rsidR="001C3402">
        <w:rPr>
          <w:rFonts w:hint="eastAsia"/>
          <w:sz w:val="23"/>
          <w:szCs w:val="23"/>
        </w:rPr>
        <w:t xml:space="preserve">　</w:t>
      </w:r>
      <w:r w:rsidR="00F3667A" w:rsidRPr="00F3667A">
        <w:rPr>
          <w:sz w:val="23"/>
          <w:szCs w:val="23"/>
        </w:rPr>
        <w:t xml:space="preserve">hereby </w:t>
      </w:r>
      <w:r>
        <w:rPr>
          <w:sz w:val="23"/>
          <w:szCs w:val="23"/>
        </w:rPr>
        <w:t xml:space="preserve"> declare that we will focus on the following matters in order to build new partnerships by promoting cooperation, coexistence, and co-prosperity with our suppliers in the supply chain and businesses seeking to create value. </w:t>
      </w:r>
    </w:p>
    <w:p w14:paraId="3A836783" w14:textId="77777777" w:rsidR="00F537E1" w:rsidRDefault="00F537E1" w:rsidP="00A86FD2">
      <w:pPr>
        <w:pStyle w:val="Default"/>
        <w:rPr>
          <w:sz w:val="23"/>
          <w:szCs w:val="23"/>
        </w:rPr>
      </w:pPr>
    </w:p>
    <w:p w14:paraId="7295EA42" w14:textId="77777777" w:rsidR="00A86FD2" w:rsidRDefault="00A86FD2" w:rsidP="00A86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Coexistence and co-prosperity of the entire supply chain and new cooperation that transcends business scale and affiliation </w:t>
      </w:r>
    </w:p>
    <w:p w14:paraId="7C48DB63" w14:textId="633D7F1D" w:rsidR="00A86FD2" w:rsidRDefault="00A86FD2" w:rsidP="00A86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will strive to increase the value add</w:t>
      </w:r>
      <w:r w:rsidR="00FC3E33">
        <w:rPr>
          <w:sz w:val="23"/>
          <w:szCs w:val="23"/>
        </w:rPr>
        <w:t>ed</w:t>
      </w:r>
      <w:r>
        <w:rPr>
          <w:sz w:val="23"/>
          <w:szCs w:val="23"/>
        </w:rPr>
        <w:t xml:space="preserve"> throughout the supply chain by reaching out, through our direct suppliers, to their suppliers (from “Tier N” to “Tier N + 1”). We also aim to build coexistent and co-prosperous partnerships with our suppliers through cooperation that goes beyond the existing business relationships and company size. </w:t>
      </w:r>
      <w:r w:rsidR="003406AB">
        <w:rPr>
          <w:sz w:val="23"/>
          <w:szCs w:val="23"/>
        </w:rPr>
        <w:t>W</w:t>
      </w:r>
      <w:r>
        <w:rPr>
          <w:sz w:val="23"/>
          <w:szCs w:val="23"/>
        </w:rPr>
        <w:t xml:space="preserve">e will provide advice and other support, including helping our suppliers introduce teleworking and formulate their Business Continuity Plan (BCP), from the perspective of business continuity in the event of a disaster or other emergency and of work-style reforms. </w:t>
      </w:r>
    </w:p>
    <w:p w14:paraId="7127D3AB" w14:textId="77777777" w:rsidR="001C3402" w:rsidRDefault="001C3402" w:rsidP="00A86FD2">
      <w:pPr>
        <w:pStyle w:val="Default"/>
        <w:rPr>
          <w:sz w:val="23"/>
          <w:szCs w:val="23"/>
        </w:rPr>
      </w:pPr>
    </w:p>
    <w:p w14:paraId="12155715" w14:textId="77777777" w:rsidR="00A86FD2" w:rsidRDefault="00A86FD2" w:rsidP="00A86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(Individual item) </w:t>
      </w:r>
    </w:p>
    <w:p w14:paraId="2AB3D710" w14:textId="1FF0411B" w:rsidR="00A86FD2" w:rsidRDefault="00A86FD2" w:rsidP="00A86FD2">
      <w:pPr>
        <w:pStyle w:val="Default"/>
        <w:rPr>
          <w:rFonts w:eastAsia="e..眠副..."/>
          <w:sz w:val="23"/>
          <w:szCs w:val="23"/>
        </w:rPr>
      </w:pPr>
      <w:r>
        <w:rPr>
          <w:rFonts w:eastAsia="e..眠副..."/>
          <w:sz w:val="23"/>
          <w:szCs w:val="23"/>
        </w:rPr>
        <w:t xml:space="preserve"> </w:t>
      </w:r>
    </w:p>
    <w:p w14:paraId="4D784179" w14:textId="77777777" w:rsidR="006F1A91" w:rsidRDefault="006F1A91" w:rsidP="00A86FD2">
      <w:pPr>
        <w:pStyle w:val="Default"/>
        <w:rPr>
          <w:rFonts w:eastAsia="e..眠副..."/>
          <w:sz w:val="23"/>
          <w:szCs w:val="23"/>
        </w:rPr>
      </w:pPr>
    </w:p>
    <w:p w14:paraId="504E5136" w14:textId="77777777" w:rsidR="00A86FD2" w:rsidRDefault="00A86FD2" w:rsidP="00A86FD2">
      <w:pPr>
        <w:pStyle w:val="Default"/>
        <w:rPr>
          <w:rFonts w:eastAsia="e..眠副..."/>
          <w:sz w:val="23"/>
          <w:szCs w:val="23"/>
        </w:rPr>
      </w:pPr>
      <w:r>
        <w:rPr>
          <w:rFonts w:eastAsia="e..眠副..."/>
          <w:b/>
          <w:bCs/>
          <w:sz w:val="23"/>
          <w:szCs w:val="23"/>
        </w:rPr>
        <w:t xml:space="preserve">2. Compliance with the “Promotion Standards” </w:t>
      </w:r>
    </w:p>
    <w:p w14:paraId="678E5AA2" w14:textId="6D73B3DC" w:rsidR="00A86FD2" w:rsidRDefault="00A86FD2" w:rsidP="00A86FD2">
      <w:pPr>
        <w:pStyle w:val="Default"/>
        <w:rPr>
          <w:rFonts w:eastAsia="e..眠副..."/>
          <w:sz w:val="23"/>
          <w:szCs w:val="23"/>
        </w:rPr>
      </w:pPr>
      <w:r>
        <w:rPr>
          <w:rFonts w:eastAsia="e..眠副..."/>
          <w:sz w:val="23"/>
          <w:szCs w:val="23"/>
        </w:rPr>
        <w:t xml:space="preserve">We will comply with desirable trade practices between parent enterprises and subcontractors (“Promotion Standards” under the Act on the Promotion of Subcontracting Small and Medium-sized Enterprises), and we will actively correct trade practices and commercial customs that may hinder the establishment of partnerships with our suppliers. </w:t>
      </w:r>
    </w:p>
    <w:p w14:paraId="0AC7FE87" w14:textId="77777777" w:rsidR="00FC3E33" w:rsidRDefault="00FC3E33" w:rsidP="00A86FD2">
      <w:pPr>
        <w:pStyle w:val="Default"/>
        <w:rPr>
          <w:rFonts w:eastAsia="e..眠副..."/>
          <w:sz w:val="23"/>
          <w:szCs w:val="23"/>
        </w:rPr>
      </w:pPr>
    </w:p>
    <w:p w14:paraId="5B37E6C5" w14:textId="744DF317" w:rsidR="00A86FD2" w:rsidRDefault="00A86FD2" w:rsidP="001C3402">
      <w:pPr>
        <w:pStyle w:val="Default"/>
        <w:numPr>
          <w:ilvl w:val="0"/>
          <w:numId w:val="1"/>
        </w:numPr>
        <w:rPr>
          <w:rFonts w:eastAsia="ＭＳe眠副..."/>
          <w:sz w:val="23"/>
          <w:szCs w:val="23"/>
        </w:rPr>
      </w:pPr>
      <w:r>
        <w:rPr>
          <w:rFonts w:eastAsia="ＭＳe眠副..."/>
          <w:sz w:val="23"/>
          <w:szCs w:val="23"/>
        </w:rPr>
        <w:t xml:space="preserve">Pricing method </w:t>
      </w:r>
    </w:p>
    <w:p w14:paraId="0A9CFF51" w14:textId="49427764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eastAsia="ＭＳe眠副..."/>
          <w:sz w:val="23"/>
          <w:szCs w:val="23"/>
        </w:rPr>
        <w:t>We will not demand unreasonable price reductions. When determining transaction prices, we will agree to engage in</w:t>
      </w:r>
      <w:r w:rsidR="006F1A91">
        <w:rPr>
          <w:rFonts w:eastAsia="ＭＳe眠副..."/>
          <w:sz w:val="23"/>
          <w:szCs w:val="23"/>
        </w:rPr>
        <w:t xml:space="preserve"> and hold sufficient</w:t>
      </w:r>
      <w:r>
        <w:rPr>
          <w:rFonts w:eastAsia="ＭＳe眠副..."/>
          <w:sz w:val="23"/>
          <w:szCs w:val="23"/>
        </w:rPr>
        <w:t xml:space="preserve"> discussions upon request of a subcontractor, giving consideration to the impact of increased labor costs, so that the resulting prices will include proper profits for the subcontractor. When entering into a contract, including the determination of transaction prices, we, if acting as a parent enterprise, will indicate and deliver to the subcontractor the relevant contract terms in writing. </w:t>
      </w:r>
    </w:p>
    <w:p w14:paraId="43FB818B" w14:textId="77777777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ascii="ＭＳe眠副..." w:eastAsia="ＭＳe眠副..." w:cs="ＭＳe眠副..." w:hint="eastAsia"/>
          <w:sz w:val="23"/>
          <w:szCs w:val="23"/>
        </w:rPr>
        <w:t>②</w:t>
      </w:r>
      <w:r>
        <w:rPr>
          <w:rFonts w:ascii="ＭＳe眠副..." w:eastAsia="ＭＳe眠副..." w:cs="ＭＳe眠副..."/>
          <w:sz w:val="23"/>
          <w:szCs w:val="23"/>
        </w:rPr>
        <w:t xml:space="preserve"> </w:t>
      </w:r>
      <w:r>
        <w:rPr>
          <w:rFonts w:eastAsia="ＭＳe眠副..."/>
          <w:sz w:val="23"/>
          <w:szCs w:val="23"/>
        </w:rPr>
        <w:t xml:space="preserve">Mold management and other cost burden </w:t>
      </w:r>
    </w:p>
    <w:p w14:paraId="22A59767" w14:textId="77777777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eastAsia="ＭＳe眠副..."/>
          <w:sz w:val="23"/>
          <w:szCs w:val="23"/>
        </w:rPr>
        <w:t xml:space="preserve">We will promote the disposal of unnecessary molds and will not request subcontractors to store molds without compensation. </w:t>
      </w:r>
    </w:p>
    <w:p w14:paraId="45ADFF18" w14:textId="1E9D0FFA" w:rsidR="00A86FD2" w:rsidRDefault="00FC3E33" w:rsidP="00FC3E33">
      <w:pPr>
        <w:pStyle w:val="Default"/>
        <w:rPr>
          <w:rFonts w:eastAsia="ＭＳe眠副..."/>
          <w:sz w:val="23"/>
          <w:szCs w:val="23"/>
        </w:rPr>
      </w:pPr>
      <w:r>
        <w:rPr>
          <w:rFonts w:ascii="ＭＳe眠副..." w:eastAsia="ＭＳe眠副..." w:cs="ＭＳe眠副..." w:hint="eastAsia"/>
          <w:sz w:val="23"/>
          <w:szCs w:val="23"/>
        </w:rPr>
        <w:t>③</w:t>
      </w:r>
      <w:r w:rsidR="00A86FD2">
        <w:rPr>
          <w:rFonts w:ascii="ＭＳe眠副..." w:eastAsia="ＭＳe眠副..." w:cs="ＭＳe眠副..."/>
          <w:sz w:val="23"/>
          <w:szCs w:val="23"/>
        </w:rPr>
        <w:t xml:space="preserve"> </w:t>
      </w:r>
      <w:r w:rsidR="00A86FD2">
        <w:rPr>
          <w:rFonts w:eastAsia="ＭＳe眠副..."/>
          <w:sz w:val="23"/>
          <w:szCs w:val="23"/>
        </w:rPr>
        <w:t xml:space="preserve">Terms of payment by draft, etc. </w:t>
      </w:r>
    </w:p>
    <w:p w14:paraId="3F2009CB" w14:textId="15EB1AD6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eastAsia="ＭＳe眠副..."/>
          <w:sz w:val="23"/>
          <w:szCs w:val="23"/>
        </w:rPr>
        <w:t xml:space="preserve">We will pay subcontracting fees in cash as much as </w:t>
      </w:r>
      <w:r w:rsidR="006F1A91">
        <w:rPr>
          <w:rFonts w:eastAsia="ＭＳe眠副..."/>
          <w:sz w:val="23"/>
          <w:szCs w:val="23"/>
        </w:rPr>
        <w:t>is practical</w:t>
      </w:r>
      <w:r>
        <w:rPr>
          <w:rFonts w:eastAsia="ＭＳe眠副..."/>
          <w:sz w:val="23"/>
          <w:szCs w:val="23"/>
        </w:rPr>
        <w:t xml:space="preserve">. Should we pay those fees by draft, we will never have subcontractors pay discounts or other fees. We will also endeavor to pay invoices within 60 days. </w:t>
      </w:r>
    </w:p>
    <w:p w14:paraId="4B2494ED" w14:textId="77777777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ascii="ＭＳe眠副..." w:eastAsia="ＭＳe眠副..." w:cs="ＭＳe眠副..." w:hint="eastAsia"/>
          <w:sz w:val="23"/>
          <w:szCs w:val="23"/>
        </w:rPr>
        <w:t>④</w:t>
      </w:r>
      <w:r>
        <w:rPr>
          <w:rFonts w:ascii="ＭＳe眠副..." w:eastAsia="ＭＳe眠副..." w:cs="ＭＳe眠副..."/>
          <w:sz w:val="23"/>
          <w:szCs w:val="23"/>
        </w:rPr>
        <w:t xml:space="preserve"> </w:t>
      </w:r>
      <w:r>
        <w:rPr>
          <w:rFonts w:eastAsia="ＭＳe眠副..."/>
          <w:sz w:val="23"/>
          <w:szCs w:val="23"/>
        </w:rPr>
        <w:t xml:space="preserve">Intellectual property and knowhow </w:t>
      </w:r>
    </w:p>
    <w:p w14:paraId="21C3827E" w14:textId="77777777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eastAsia="ＭＳe眠副..."/>
          <w:sz w:val="23"/>
          <w:szCs w:val="23"/>
        </w:rPr>
        <w:t xml:space="preserve">We will not urge subcontractors to enter into any one-sided non-disclosure agreement or take advantage of our </w:t>
      </w:r>
      <w:r>
        <w:rPr>
          <w:rFonts w:eastAsia="ＭＳe眠副..."/>
          <w:sz w:val="23"/>
          <w:szCs w:val="23"/>
        </w:rPr>
        <w:lastRenderedPageBreak/>
        <w:t xml:space="preserve">trading position to demand that they disclose their knowhow or transfer their intellectual property rights without compensation. </w:t>
      </w:r>
    </w:p>
    <w:p w14:paraId="62EE5C83" w14:textId="53AFFE81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ascii="ＭＳe眠副..." w:eastAsia="ＭＳe眠副..." w:cs="ＭＳe眠副..." w:hint="eastAsia"/>
          <w:sz w:val="23"/>
          <w:szCs w:val="23"/>
        </w:rPr>
        <w:t>⑤</w:t>
      </w:r>
      <w:r>
        <w:rPr>
          <w:rFonts w:eastAsia="ＭＳe眠副..."/>
          <w:sz w:val="23"/>
          <w:szCs w:val="23"/>
        </w:rPr>
        <w:t>Consideration for work-style reforms at subcontractors</w:t>
      </w:r>
    </w:p>
    <w:p w14:paraId="6D5FE614" w14:textId="77713F9B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  <w:r>
        <w:rPr>
          <w:rFonts w:eastAsia="ＭＳe眠副..."/>
          <w:sz w:val="23"/>
          <w:szCs w:val="23"/>
        </w:rPr>
        <w:t xml:space="preserve">We will not require subcontractors, without proper cost compensation, to complete subcontract work in unreasonably short </w:t>
      </w:r>
      <w:r w:rsidR="006F1A91">
        <w:rPr>
          <w:rFonts w:eastAsia="ＭＳe眠副..."/>
          <w:sz w:val="23"/>
          <w:szCs w:val="23"/>
        </w:rPr>
        <w:t>time periods</w:t>
      </w:r>
      <w:r>
        <w:rPr>
          <w:rFonts w:eastAsia="ＭＳe眠副..."/>
          <w:sz w:val="23"/>
          <w:szCs w:val="23"/>
        </w:rPr>
        <w:t xml:space="preserve">, nor will we request sudden changes to the specifications of subcontract work, so that subcontractors can also pursue work-style reforms. In the event of a disaster or other emergency, we will not impose a one-sided burden on subcontractors in terms of transactions, and upon the resumption of business operations, we will give consideration to the continuation of business relationships as much as possible. </w:t>
      </w:r>
    </w:p>
    <w:p w14:paraId="7E5C2E15" w14:textId="77777777" w:rsidR="00A86FD2" w:rsidRDefault="00A86FD2" w:rsidP="00A86FD2">
      <w:pPr>
        <w:pStyle w:val="Default"/>
        <w:rPr>
          <w:rFonts w:eastAsia="ＭＳe眠副..."/>
          <w:sz w:val="23"/>
          <w:szCs w:val="23"/>
        </w:rPr>
      </w:pPr>
    </w:p>
    <w:p w14:paraId="4851F68D" w14:textId="7F64D31B" w:rsidR="00F3667A" w:rsidRPr="00F3667A" w:rsidRDefault="00A86FD2" w:rsidP="00F3667A">
      <w:pPr>
        <w:pStyle w:val="Default"/>
        <w:rPr>
          <w:rFonts w:eastAsia="ＭＳe眠副..."/>
          <w:sz w:val="23"/>
          <w:szCs w:val="23"/>
        </w:rPr>
      </w:pPr>
      <w:r>
        <w:rPr>
          <w:rFonts w:eastAsia="ＭＳe眠副..."/>
          <w:b/>
          <w:bCs/>
          <w:sz w:val="23"/>
          <w:szCs w:val="23"/>
        </w:rPr>
        <w:t>3.</w:t>
      </w:r>
      <w:r w:rsidR="00F3667A" w:rsidRPr="00F3667A">
        <w:rPr>
          <w:b/>
          <w:bCs/>
          <w:sz w:val="23"/>
          <w:szCs w:val="23"/>
        </w:rPr>
        <w:t>Other (optional description)</w:t>
      </w:r>
    </w:p>
    <w:p w14:paraId="25F92686" w14:textId="5EFE778F" w:rsidR="00A323D2" w:rsidRPr="005C5442" w:rsidRDefault="00A323D2" w:rsidP="00F3667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323D2" w:rsidRPr="005C5442" w:rsidSect="00A323D2">
      <w:headerReference w:type="first" r:id="rId11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74AE" w14:textId="77777777" w:rsidR="00D7090A" w:rsidRDefault="00D7090A" w:rsidP="003C0825">
      <w:r>
        <w:separator/>
      </w:r>
    </w:p>
  </w:endnote>
  <w:endnote w:type="continuationSeparator" w:id="0">
    <w:p w14:paraId="2216F092" w14:textId="77777777" w:rsidR="00D7090A" w:rsidRDefault="00D7090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e眠副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..眠副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98E1" w14:textId="77777777" w:rsidR="00D7090A" w:rsidRDefault="00D7090A" w:rsidP="003C0825">
      <w:r>
        <w:separator/>
      </w:r>
    </w:p>
  </w:footnote>
  <w:footnote w:type="continuationSeparator" w:id="0">
    <w:p w14:paraId="358907BB" w14:textId="77777777" w:rsidR="00D7090A" w:rsidRDefault="00D7090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B6D3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19B4"/>
    <w:multiLevelType w:val="hybridMultilevel"/>
    <w:tmpl w:val="C6F8A8EA"/>
    <w:lvl w:ilvl="0" w:tplc="832476DE">
      <w:start w:val="1"/>
      <w:numFmt w:val="decimalEnclosedCircle"/>
      <w:lvlText w:val="%1"/>
      <w:lvlJc w:val="left"/>
      <w:pPr>
        <w:ind w:left="360" w:hanging="360"/>
      </w:pPr>
      <w:rPr>
        <w:rFonts w:ascii="ＭＳe眠副..." w:cs="ＭＳe眠副...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510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D0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C3402"/>
    <w:rsid w:val="001F229C"/>
    <w:rsid w:val="00234E6F"/>
    <w:rsid w:val="002773B1"/>
    <w:rsid w:val="002B3920"/>
    <w:rsid w:val="002C7C55"/>
    <w:rsid w:val="002E6F42"/>
    <w:rsid w:val="002F2744"/>
    <w:rsid w:val="00300736"/>
    <w:rsid w:val="00306230"/>
    <w:rsid w:val="003111E6"/>
    <w:rsid w:val="003273C3"/>
    <w:rsid w:val="00327709"/>
    <w:rsid w:val="003406AB"/>
    <w:rsid w:val="00342DA1"/>
    <w:rsid w:val="00363364"/>
    <w:rsid w:val="00374BA6"/>
    <w:rsid w:val="00380AFB"/>
    <w:rsid w:val="00381329"/>
    <w:rsid w:val="003C0825"/>
    <w:rsid w:val="003C40D0"/>
    <w:rsid w:val="00415E57"/>
    <w:rsid w:val="00423133"/>
    <w:rsid w:val="0046326C"/>
    <w:rsid w:val="00464A98"/>
    <w:rsid w:val="00482008"/>
    <w:rsid w:val="0049010A"/>
    <w:rsid w:val="004B463C"/>
    <w:rsid w:val="004D5356"/>
    <w:rsid w:val="004E033B"/>
    <w:rsid w:val="00533ECD"/>
    <w:rsid w:val="0054036E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B10D5"/>
    <w:rsid w:val="006D7F6D"/>
    <w:rsid w:val="006F1A91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0756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86FD2"/>
    <w:rsid w:val="00AB4FCA"/>
    <w:rsid w:val="00AF1BEB"/>
    <w:rsid w:val="00BB08AD"/>
    <w:rsid w:val="00C008E7"/>
    <w:rsid w:val="00C030AE"/>
    <w:rsid w:val="00C11B59"/>
    <w:rsid w:val="00C260B1"/>
    <w:rsid w:val="00C36AE3"/>
    <w:rsid w:val="00C9072D"/>
    <w:rsid w:val="00C921D2"/>
    <w:rsid w:val="00CE6391"/>
    <w:rsid w:val="00D613E7"/>
    <w:rsid w:val="00D65444"/>
    <w:rsid w:val="00D7090A"/>
    <w:rsid w:val="00D97A3E"/>
    <w:rsid w:val="00DB1A89"/>
    <w:rsid w:val="00DC69D8"/>
    <w:rsid w:val="00E12D42"/>
    <w:rsid w:val="00E30B32"/>
    <w:rsid w:val="00E36A14"/>
    <w:rsid w:val="00E5409C"/>
    <w:rsid w:val="00E77530"/>
    <w:rsid w:val="00E97491"/>
    <w:rsid w:val="00EA2AEB"/>
    <w:rsid w:val="00EC763D"/>
    <w:rsid w:val="00EE2315"/>
    <w:rsid w:val="00EF750F"/>
    <w:rsid w:val="00F01974"/>
    <w:rsid w:val="00F1031C"/>
    <w:rsid w:val="00F3667A"/>
    <w:rsid w:val="00F36A47"/>
    <w:rsid w:val="00F537E1"/>
    <w:rsid w:val="00F84AA4"/>
    <w:rsid w:val="00FC1CC8"/>
    <w:rsid w:val="00FC3E33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F8D69"/>
  <w15:chartTrackingRefBased/>
  <w15:docId w15:val="{A16F7D4A-902A-4073-AA16-3789BE0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customStyle="1" w:styleId="Default">
    <w:name w:val="Default"/>
    <w:rsid w:val="00A86F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537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37E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37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7E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3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zenkyo007</cp:lastModifiedBy>
  <cp:revision>2</cp:revision>
  <cp:lastPrinted>2020-01-21T08:24:00Z</cp:lastPrinted>
  <dcterms:created xsi:type="dcterms:W3CDTF">2022-07-20T02:08:00Z</dcterms:created>
  <dcterms:modified xsi:type="dcterms:W3CDTF">2022-07-20T02:08:00Z</dcterms:modified>
</cp:coreProperties>
</file>